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34" w:rsidRPr="00155734" w:rsidRDefault="00155734" w:rsidP="001557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 w:rsidRPr="001557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кадастр республики внесены 307 границ зон санитарной охраны </w:t>
      </w:r>
    </w:p>
    <w:p w:rsidR="00155734" w:rsidRPr="00155734" w:rsidRDefault="00155734" w:rsidP="00155734">
      <w:pPr>
        <w:pStyle w:val="a3"/>
        <w:jc w:val="both"/>
        <w:rPr>
          <w:sz w:val="28"/>
          <w:szCs w:val="28"/>
        </w:rPr>
      </w:pPr>
      <w:r w:rsidRPr="00155734">
        <w:rPr>
          <w:sz w:val="28"/>
          <w:szCs w:val="28"/>
        </w:rPr>
        <w:t>В настоящий момент в кадастре республики содержатся 307 границ зон санитарной охраны. Они устанавливаются для водных объектов, используемых для целей питьевого и хозяйственно-бытового водоснабжения.  В них действует особый режим, который призван защитить источники, а также территории, на которых они расположены от загрязнения.</w:t>
      </w:r>
    </w:p>
    <w:p w:rsidR="00155734" w:rsidRPr="00155734" w:rsidRDefault="00155734" w:rsidP="00155734">
      <w:pPr>
        <w:pStyle w:val="a3"/>
        <w:jc w:val="both"/>
        <w:rPr>
          <w:sz w:val="28"/>
          <w:szCs w:val="28"/>
        </w:rPr>
      </w:pPr>
      <w:r w:rsidRPr="00155734">
        <w:rPr>
          <w:sz w:val="28"/>
          <w:szCs w:val="28"/>
        </w:rPr>
        <w:t>Зона санитарной охраны состоит из трех поясов. Первый включает территории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 нем действует строгий режим. Здесь, например, нельзя сажать высокие деревья, строить, прокладывать трубопроводы, применять ядохимикаты и удобрения. Запрещается спуск любых сточных вод, а также купание, стирка белья, водопой скота и т.д. Акватория первого пояса ограждается буями и другими предупредительными знаками. На судоходных водоемах над водоприемником должны устанавливаться бакены с освещением.</w:t>
      </w:r>
    </w:p>
    <w:p w:rsidR="00155734" w:rsidRPr="00155734" w:rsidRDefault="00155734" w:rsidP="00155734">
      <w:pPr>
        <w:pStyle w:val="a3"/>
        <w:jc w:val="both"/>
        <w:rPr>
          <w:sz w:val="28"/>
          <w:szCs w:val="28"/>
        </w:rPr>
      </w:pPr>
      <w:r w:rsidRPr="00155734">
        <w:rPr>
          <w:sz w:val="28"/>
          <w:szCs w:val="28"/>
        </w:rPr>
        <w:t>Второй и третий пояса являются поясами ограничений. Они включают территорию, предназначенную для предупреждения загрязнения воды. На территории второго и третьего пояса зоны, кроме мероприятий, указанных выше 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вод.</w:t>
      </w:r>
    </w:p>
    <w:p w:rsidR="00155734" w:rsidRPr="00155734" w:rsidRDefault="00155734" w:rsidP="00155734">
      <w:pPr>
        <w:pStyle w:val="a3"/>
        <w:jc w:val="both"/>
        <w:rPr>
          <w:sz w:val="28"/>
          <w:szCs w:val="28"/>
        </w:rPr>
      </w:pPr>
      <w:r w:rsidRPr="00155734">
        <w:rPr>
          <w:sz w:val="28"/>
          <w:szCs w:val="28"/>
        </w:rPr>
        <w:t>Сведения об их границах вносятся в реестр недвижимости  на основании документов, направляемых органами государственной власти или органами местного самоуправления. К сегодняшнему дню  на кадастровой карте содержатся границы  зон санитарной охраны 10 районов республики. Наибольшее их количество – 127 в  Сабинском районе.</w:t>
      </w:r>
    </w:p>
    <w:p w:rsidR="00155734" w:rsidRPr="00155734" w:rsidRDefault="00155734" w:rsidP="00155734">
      <w:pPr>
        <w:pStyle w:val="a3"/>
        <w:jc w:val="both"/>
        <w:rPr>
          <w:sz w:val="28"/>
          <w:szCs w:val="28"/>
        </w:rPr>
      </w:pPr>
      <w:r w:rsidRPr="00155734">
        <w:rPr>
          <w:sz w:val="28"/>
          <w:szCs w:val="28"/>
        </w:rPr>
        <w:t xml:space="preserve">  </w:t>
      </w:r>
    </w:p>
    <w:p w:rsidR="00542209" w:rsidRDefault="00542209"/>
    <w:sectPr w:rsidR="00542209" w:rsidSect="001557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34"/>
    <w:rsid w:val="00155734"/>
    <w:rsid w:val="00542209"/>
    <w:rsid w:val="0061534C"/>
    <w:rsid w:val="008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</cp:lastModifiedBy>
  <cp:revision>2</cp:revision>
  <dcterms:created xsi:type="dcterms:W3CDTF">2018-09-05T05:03:00Z</dcterms:created>
  <dcterms:modified xsi:type="dcterms:W3CDTF">2018-09-05T05:03:00Z</dcterms:modified>
</cp:coreProperties>
</file>